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F8" w:rsidRPr="007D1DF8" w:rsidRDefault="00067345" w:rsidP="007D1DF8">
      <w:pPr>
        <w:pStyle w:val="a3"/>
        <w:shd w:val="clear" w:color="auto" w:fill="FFFFFF"/>
        <w:spacing w:before="30" w:beforeAutospacing="0" w:after="30" w:afterAutospacing="0"/>
        <w:rPr>
          <w:color w:val="000000"/>
          <w:sz w:val="20"/>
          <w:szCs w:val="20"/>
        </w:rPr>
      </w:pPr>
      <w:r w:rsidRPr="00067345">
        <w:rPr>
          <w:rFonts w:ascii="Calibri" w:eastAsia="Calibri" w:hAnsi="Calibri"/>
          <w:noProof/>
          <w:color w:val="000000"/>
          <w:spacing w:val="-3"/>
          <w:sz w:val="22"/>
          <w:szCs w:val="22"/>
          <w:lang w:eastAsia="en-US"/>
        </w:rPr>
        <w:drawing>
          <wp:anchor distT="0" distB="0" distL="114300" distR="114300" simplePos="0" relativeHeight="251659264" behindDoc="0" locked="0" layoutInCell="1" allowOverlap="1" wp14:anchorId="58096290" wp14:editId="7B170CA5">
            <wp:simplePos x="0" y="0"/>
            <wp:positionH relativeFrom="column">
              <wp:posOffset>2695575</wp:posOffset>
            </wp:positionH>
            <wp:positionV relativeFrom="paragraph">
              <wp:posOffset>107950</wp:posOffset>
            </wp:positionV>
            <wp:extent cx="2524125" cy="1533525"/>
            <wp:effectExtent l="0" t="0" r="9525" b="9525"/>
            <wp:wrapNone/>
            <wp:docPr id="1" name="Рисунок 1" descr="Печать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DF8">
        <w:rPr>
          <w:rFonts w:ascii="Verdana" w:hAnsi="Verdana"/>
          <w:color w:val="000000"/>
          <w:spacing w:val="-3"/>
          <w:sz w:val="28"/>
          <w:szCs w:val="28"/>
        </w:rPr>
        <w:t> </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pacing w:val="-3"/>
          <w:sz w:val="28"/>
          <w:szCs w:val="28"/>
        </w:rPr>
        <w:t>                                                              Утверждаю:</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pacing w:val="-3"/>
          <w:sz w:val="28"/>
          <w:szCs w:val="28"/>
        </w:rPr>
        <w:t>                                                   Директор школы:__</w:t>
      </w:r>
      <w:r w:rsidR="00067345" w:rsidRPr="00067345">
        <w:rPr>
          <w:rFonts w:ascii="Calibri" w:eastAsia="Calibri" w:hAnsi="Calibri"/>
          <w:noProof/>
          <w:color w:val="000000"/>
          <w:spacing w:val="-3"/>
          <w:sz w:val="22"/>
          <w:szCs w:val="22"/>
          <w:lang w:eastAsia="en-US"/>
        </w:rPr>
        <w:t xml:space="preserve"> </w:t>
      </w:r>
      <w:r w:rsidRPr="007D1DF8">
        <w:rPr>
          <w:color w:val="000000"/>
          <w:spacing w:val="-3"/>
          <w:sz w:val="28"/>
          <w:szCs w:val="28"/>
        </w:rPr>
        <w:t>__________</w:t>
      </w:r>
    </w:p>
    <w:p w:rsidR="005859EC" w:rsidRDefault="005859EC" w:rsidP="005859EC">
      <w:pPr>
        <w:pStyle w:val="a3"/>
        <w:shd w:val="clear" w:color="auto" w:fill="FFFFFF"/>
        <w:spacing w:before="0" w:beforeAutospacing="0" w:after="0" w:afterAutospacing="0"/>
        <w:ind w:left="5245" w:right="19" w:firstLine="425"/>
        <w:rPr>
          <w:color w:val="000000"/>
          <w:spacing w:val="-3"/>
          <w:sz w:val="28"/>
          <w:szCs w:val="28"/>
        </w:rPr>
      </w:pPr>
      <w:r>
        <w:rPr>
          <w:color w:val="000000"/>
          <w:spacing w:val="-3"/>
          <w:sz w:val="28"/>
          <w:szCs w:val="28"/>
        </w:rPr>
        <w:t>В.Ю. Панина</w:t>
      </w:r>
    </w:p>
    <w:p w:rsidR="007D1DF8" w:rsidRPr="005859EC" w:rsidRDefault="005859EC" w:rsidP="005859EC">
      <w:pPr>
        <w:pStyle w:val="a3"/>
        <w:shd w:val="clear" w:color="auto" w:fill="FFFFFF"/>
        <w:spacing w:before="0" w:beforeAutospacing="0" w:after="0" w:afterAutospacing="0"/>
        <w:ind w:left="5245" w:right="19" w:firstLine="425"/>
        <w:rPr>
          <w:color w:val="000000"/>
          <w:spacing w:val="-3"/>
          <w:sz w:val="28"/>
          <w:szCs w:val="28"/>
        </w:rPr>
      </w:pPr>
      <w:r>
        <w:rPr>
          <w:color w:val="000000"/>
          <w:spacing w:val="-3"/>
          <w:sz w:val="28"/>
          <w:szCs w:val="28"/>
        </w:rPr>
        <w:t>(</w:t>
      </w:r>
      <w:r w:rsidRPr="005859EC">
        <w:rPr>
          <w:color w:val="000000"/>
          <w:spacing w:val="-3"/>
          <w:sz w:val="20"/>
          <w:szCs w:val="20"/>
        </w:rPr>
        <w:t>Приказ №  40</w:t>
      </w:r>
      <w:r w:rsidR="007D1DF8" w:rsidRPr="005859EC">
        <w:rPr>
          <w:color w:val="000000"/>
          <w:spacing w:val="-3"/>
          <w:sz w:val="20"/>
          <w:szCs w:val="20"/>
        </w:rPr>
        <w:t>-од</w:t>
      </w:r>
      <w:r>
        <w:rPr>
          <w:color w:val="000000"/>
          <w:spacing w:val="-3"/>
          <w:sz w:val="20"/>
          <w:szCs w:val="20"/>
        </w:rPr>
        <w:t xml:space="preserve"> </w:t>
      </w:r>
      <w:r w:rsidR="00067345">
        <w:rPr>
          <w:color w:val="000000"/>
          <w:spacing w:val="-3"/>
          <w:sz w:val="20"/>
          <w:szCs w:val="20"/>
        </w:rPr>
        <w:t>от 28.08.2023</w:t>
      </w:r>
      <w:bookmarkStart w:id="0" w:name="_GoBack"/>
      <w:bookmarkEnd w:id="0"/>
      <w:r w:rsidR="007D1DF8" w:rsidRPr="005859EC">
        <w:rPr>
          <w:color w:val="000000"/>
          <w:spacing w:val="-3"/>
          <w:sz w:val="20"/>
          <w:szCs w:val="20"/>
        </w:rPr>
        <w:t>г.</w:t>
      </w:r>
      <w:r w:rsidRPr="005859EC">
        <w:rPr>
          <w:color w:val="000000"/>
          <w:spacing w:val="-3"/>
          <w:sz w:val="20"/>
          <w:szCs w:val="20"/>
        </w:rPr>
        <w:t>)</w:t>
      </w:r>
    </w:p>
    <w:p w:rsidR="007D1DF8" w:rsidRPr="007D1DF8" w:rsidRDefault="007D1DF8" w:rsidP="007D1DF8">
      <w:pPr>
        <w:pStyle w:val="a3"/>
        <w:shd w:val="clear" w:color="auto" w:fill="FFFFFF"/>
        <w:spacing w:before="30" w:beforeAutospacing="0" w:after="30" w:afterAutospacing="0"/>
        <w:jc w:val="center"/>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jc w:val="center"/>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jc w:val="center"/>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jc w:val="center"/>
        <w:rPr>
          <w:color w:val="000000"/>
          <w:sz w:val="20"/>
          <w:szCs w:val="20"/>
        </w:rPr>
      </w:pPr>
      <w:r w:rsidRPr="007D1DF8">
        <w:rPr>
          <w:b/>
          <w:bCs/>
          <w:color w:val="000000"/>
          <w:sz w:val="44"/>
          <w:szCs w:val="44"/>
        </w:rPr>
        <w:t>ПОЛОЖЕНИЕ</w:t>
      </w:r>
    </w:p>
    <w:p w:rsidR="007D1DF8" w:rsidRPr="007D1DF8" w:rsidRDefault="007D1DF8" w:rsidP="007D1DF8">
      <w:pPr>
        <w:pStyle w:val="a3"/>
        <w:shd w:val="clear" w:color="auto" w:fill="FFFFFF"/>
        <w:spacing w:before="30" w:beforeAutospacing="0" w:after="30" w:afterAutospacing="0"/>
        <w:jc w:val="center"/>
        <w:rPr>
          <w:color w:val="000000"/>
          <w:sz w:val="20"/>
          <w:szCs w:val="20"/>
        </w:rPr>
      </w:pPr>
      <w:r w:rsidRPr="007D1DF8">
        <w:rPr>
          <w:b/>
          <w:bCs/>
          <w:color w:val="000000"/>
          <w:sz w:val="44"/>
          <w:szCs w:val="44"/>
        </w:rPr>
        <w:t>О БРАКЕРАЖНОЙ КОМИССИИ</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z w:val="20"/>
          <w:szCs w:val="20"/>
        </w:rPr>
        <w:t> </w:t>
      </w:r>
    </w:p>
    <w:p w:rsidR="007D1DF8" w:rsidRPr="007D1DF8" w:rsidRDefault="007D1DF8" w:rsidP="007D1DF8">
      <w:pPr>
        <w:spacing w:after="0" w:line="240" w:lineRule="auto"/>
        <w:jc w:val="center"/>
        <w:rPr>
          <w:rFonts w:ascii="Times New Roman" w:eastAsiaTheme="minorEastAsia" w:hAnsi="Times New Roman" w:cs="Times New Roman"/>
          <w:b/>
          <w:sz w:val="28"/>
          <w:szCs w:val="28"/>
        </w:rPr>
      </w:pPr>
      <w:r w:rsidRPr="007D1DF8">
        <w:rPr>
          <w:rFonts w:ascii="Times New Roman" w:hAnsi="Times New Roman" w:cs="Times New Roman"/>
          <w:color w:val="000000"/>
          <w:sz w:val="28"/>
          <w:szCs w:val="28"/>
        </w:rPr>
        <w:t> </w:t>
      </w:r>
      <w:proofErr w:type="spellStart"/>
      <w:r w:rsidRPr="007D1DF8">
        <w:rPr>
          <w:rFonts w:ascii="Times New Roman" w:eastAsiaTheme="minorEastAsia" w:hAnsi="Times New Roman" w:cs="Times New Roman"/>
          <w:b/>
          <w:sz w:val="28"/>
          <w:szCs w:val="28"/>
        </w:rPr>
        <w:t>муниципальноего</w:t>
      </w:r>
      <w:proofErr w:type="spellEnd"/>
      <w:r w:rsidRPr="007D1DF8">
        <w:rPr>
          <w:rFonts w:ascii="Times New Roman" w:eastAsiaTheme="minorEastAsia" w:hAnsi="Times New Roman" w:cs="Times New Roman"/>
          <w:b/>
          <w:sz w:val="28"/>
          <w:szCs w:val="28"/>
        </w:rPr>
        <w:t xml:space="preserve"> общеобразовательного учреждения</w:t>
      </w:r>
    </w:p>
    <w:p w:rsidR="007D1DF8" w:rsidRPr="007D1DF8" w:rsidRDefault="007D1DF8" w:rsidP="007D1DF8">
      <w:pPr>
        <w:spacing w:after="0" w:line="240" w:lineRule="auto"/>
        <w:jc w:val="center"/>
        <w:rPr>
          <w:rFonts w:ascii="Times New Roman" w:eastAsiaTheme="minorEastAsia" w:hAnsi="Times New Roman" w:cs="Times New Roman"/>
          <w:b/>
          <w:sz w:val="28"/>
          <w:szCs w:val="28"/>
        </w:rPr>
      </w:pPr>
      <w:r w:rsidRPr="007D1DF8">
        <w:rPr>
          <w:rFonts w:ascii="Times New Roman" w:eastAsiaTheme="minorEastAsia" w:hAnsi="Times New Roman" w:cs="Times New Roman"/>
          <w:b/>
          <w:sz w:val="28"/>
          <w:szCs w:val="28"/>
        </w:rPr>
        <w:t xml:space="preserve"> «</w:t>
      </w:r>
      <w:proofErr w:type="spellStart"/>
      <w:r w:rsidRPr="007D1DF8">
        <w:rPr>
          <w:rFonts w:ascii="Times New Roman" w:eastAsiaTheme="minorEastAsia" w:hAnsi="Times New Roman" w:cs="Times New Roman"/>
          <w:b/>
          <w:sz w:val="28"/>
          <w:szCs w:val="28"/>
        </w:rPr>
        <w:t>Кипчаковская</w:t>
      </w:r>
      <w:proofErr w:type="spellEnd"/>
      <w:r w:rsidRPr="007D1DF8">
        <w:rPr>
          <w:rFonts w:ascii="Times New Roman" w:eastAsiaTheme="minorEastAsia" w:hAnsi="Times New Roman" w:cs="Times New Roman"/>
          <w:b/>
          <w:sz w:val="28"/>
          <w:szCs w:val="28"/>
        </w:rPr>
        <w:t xml:space="preserve"> средняя  школа»  </w:t>
      </w:r>
    </w:p>
    <w:p w:rsidR="007D1DF8" w:rsidRPr="007D1DF8" w:rsidRDefault="007D1DF8" w:rsidP="007D1DF8">
      <w:pPr>
        <w:spacing w:after="0" w:line="240" w:lineRule="auto"/>
        <w:jc w:val="center"/>
        <w:rPr>
          <w:rFonts w:ascii="Times New Roman" w:eastAsiaTheme="minorEastAsia" w:hAnsi="Times New Roman" w:cs="Times New Roman"/>
          <w:b/>
          <w:sz w:val="28"/>
          <w:szCs w:val="28"/>
        </w:rPr>
      </w:pPr>
      <w:r w:rsidRPr="007D1DF8">
        <w:rPr>
          <w:rFonts w:ascii="Times New Roman" w:eastAsiaTheme="minorEastAsia" w:hAnsi="Times New Roman" w:cs="Times New Roman"/>
          <w:b/>
          <w:sz w:val="28"/>
          <w:szCs w:val="28"/>
        </w:rPr>
        <w:t>(МОУ «</w:t>
      </w:r>
      <w:proofErr w:type="spellStart"/>
      <w:r w:rsidRPr="007D1DF8">
        <w:rPr>
          <w:rFonts w:ascii="Times New Roman" w:eastAsiaTheme="minorEastAsia" w:hAnsi="Times New Roman" w:cs="Times New Roman"/>
          <w:b/>
          <w:sz w:val="28"/>
          <w:szCs w:val="28"/>
        </w:rPr>
        <w:t>Кипчаковская</w:t>
      </w:r>
      <w:proofErr w:type="spellEnd"/>
      <w:r w:rsidRPr="007D1DF8">
        <w:rPr>
          <w:rFonts w:ascii="Times New Roman" w:eastAsiaTheme="minorEastAsia" w:hAnsi="Times New Roman" w:cs="Times New Roman"/>
          <w:b/>
          <w:sz w:val="28"/>
          <w:szCs w:val="28"/>
        </w:rPr>
        <w:t xml:space="preserve"> СШ»)</w:t>
      </w:r>
    </w:p>
    <w:p w:rsidR="007D1DF8" w:rsidRPr="007D1DF8" w:rsidRDefault="007D1DF8" w:rsidP="007D1DF8">
      <w:pPr>
        <w:spacing w:after="0" w:line="240" w:lineRule="auto"/>
        <w:jc w:val="center"/>
        <w:rPr>
          <w:rFonts w:ascii="Times New Roman" w:eastAsiaTheme="minorEastAsia" w:hAnsi="Times New Roman" w:cs="Times New Roman"/>
          <w:b/>
          <w:sz w:val="28"/>
          <w:szCs w:val="28"/>
        </w:rPr>
      </w:pPr>
    </w:p>
    <w:p w:rsidR="007D1DF8" w:rsidRPr="007D1DF8" w:rsidRDefault="007D1DF8" w:rsidP="007D1DF8">
      <w:pPr>
        <w:pStyle w:val="a3"/>
        <w:shd w:val="clear" w:color="auto" w:fill="FFFFFF"/>
        <w:spacing w:before="30" w:beforeAutospacing="0" w:after="30" w:afterAutospacing="0"/>
        <w:rPr>
          <w:color w:val="000000"/>
          <w:sz w:val="20"/>
          <w:szCs w:val="20"/>
        </w:rPr>
      </w:pP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z w:val="20"/>
          <w:szCs w:val="20"/>
        </w:rPr>
        <w:t> </w:t>
      </w:r>
    </w:p>
    <w:p w:rsidR="007D1DF8" w:rsidRPr="007D1DF8" w:rsidRDefault="007D1DF8" w:rsidP="007D1DF8">
      <w:pPr>
        <w:pStyle w:val="a3"/>
        <w:shd w:val="clear" w:color="auto" w:fill="FFFFFF"/>
        <w:spacing w:before="30" w:beforeAutospacing="0" w:after="30" w:afterAutospacing="0"/>
        <w:rPr>
          <w:color w:val="000000"/>
          <w:sz w:val="20"/>
          <w:szCs w:val="20"/>
        </w:rPr>
      </w:pPr>
      <w:r w:rsidRPr="007D1DF8">
        <w:rPr>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Default="007D1DF8" w:rsidP="007D1DF8">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7D1DF8" w:rsidRPr="007D1DF8" w:rsidRDefault="007D1DF8" w:rsidP="007D1DF8">
      <w:pPr>
        <w:pStyle w:val="a3"/>
        <w:shd w:val="clear" w:color="auto" w:fill="FFFFFF"/>
        <w:spacing w:before="30" w:beforeAutospacing="0" w:after="30" w:afterAutospacing="0"/>
        <w:jc w:val="both"/>
        <w:rPr>
          <w:color w:val="000000"/>
          <w:sz w:val="20"/>
          <w:szCs w:val="20"/>
        </w:rPr>
      </w:pPr>
      <w:r>
        <w:rPr>
          <w:rFonts w:ascii="Verdana" w:hAnsi="Verdana"/>
          <w:color w:val="000000"/>
          <w:sz w:val="20"/>
          <w:szCs w:val="20"/>
        </w:rPr>
        <w:t> </w:t>
      </w:r>
    </w:p>
    <w:p w:rsidR="007D1DF8" w:rsidRPr="007D1DF8" w:rsidRDefault="007D1DF8" w:rsidP="007D1DF8">
      <w:pPr>
        <w:pStyle w:val="a3"/>
        <w:shd w:val="clear" w:color="auto" w:fill="FFFFFF"/>
        <w:spacing w:before="30" w:beforeAutospacing="0" w:after="30" w:afterAutospacing="0"/>
        <w:jc w:val="both"/>
        <w:rPr>
          <w:color w:val="000000"/>
          <w:sz w:val="20"/>
          <w:szCs w:val="20"/>
        </w:rPr>
      </w:pPr>
      <w:r w:rsidRPr="007D1DF8">
        <w:rPr>
          <w:color w:val="000000"/>
          <w:sz w:val="20"/>
          <w:szCs w:val="20"/>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b/>
          <w:bCs/>
          <w:color w:val="000000"/>
          <w:sz w:val="28"/>
          <w:szCs w:val="28"/>
        </w:rPr>
        <w:lastRenderedPageBreak/>
        <w:t>I. Общее положение</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 xml:space="preserve">1.1. Основные задачи </w:t>
      </w:r>
      <w:proofErr w:type="spellStart"/>
      <w:r w:rsidRPr="007D1DF8">
        <w:rPr>
          <w:color w:val="000000"/>
          <w:sz w:val="28"/>
          <w:szCs w:val="28"/>
        </w:rPr>
        <w:t>бракеражной</w:t>
      </w:r>
      <w:proofErr w:type="spellEnd"/>
      <w:r w:rsidRPr="007D1DF8">
        <w:rPr>
          <w:color w:val="000000"/>
          <w:sz w:val="28"/>
          <w:szCs w:val="28"/>
        </w:rPr>
        <w:t xml:space="preserve"> комиссии:</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Предотвращение пищевых отравлений.</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Предотвращение желудочно-кишечных заболеваний.</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Контроль за соблюдением технологии приготовления пищи.</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Расширение ассортиментного перечня блюд, организация полноценного питания.</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 xml:space="preserve">1.2. </w:t>
      </w:r>
      <w:proofErr w:type="spellStart"/>
      <w:r w:rsidRPr="007D1DF8">
        <w:rPr>
          <w:color w:val="000000"/>
          <w:sz w:val="28"/>
          <w:szCs w:val="28"/>
        </w:rPr>
        <w:t>Бракеражная</w:t>
      </w:r>
      <w:proofErr w:type="spellEnd"/>
      <w:r w:rsidRPr="007D1DF8">
        <w:rPr>
          <w:color w:val="000000"/>
          <w:sz w:val="28"/>
          <w:szCs w:val="28"/>
        </w:rPr>
        <w:t xml:space="preserve"> комиссия в своей деятельности руководствуется требованиями СанПиН 2.4.5.2409-08, СанПиН 2.6.1. 2802-10, сборниками рецептур, технологическими картами, настоящим Положением.</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b/>
          <w:bCs/>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1.3. Настоящее Положение разработано в целях усиления контроля за качеством питания в школе. </w:t>
      </w:r>
      <w:proofErr w:type="spellStart"/>
      <w:r w:rsidRPr="007D1DF8">
        <w:rPr>
          <w:color w:val="000000"/>
          <w:sz w:val="28"/>
          <w:szCs w:val="28"/>
        </w:rPr>
        <w:t>Бракеражная</w:t>
      </w:r>
      <w:proofErr w:type="spellEnd"/>
      <w:r w:rsidRPr="007D1DF8">
        <w:rPr>
          <w:color w:val="000000"/>
          <w:sz w:val="28"/>
          <w:szCs w:val="28"/>
        </w:rPr>
        <w:t xml:space="preserve"> комиссия создается приказом директора школы на начало учебного года.</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 1.4. </w:t>
      </w:r>
      <w:proofErr w:type="spellStart"/>
      <w:r w:rsidRPr="007D1DF8">
        <w:rPr>
          <w:color w:val="000000"/>
          <w:sz w:val="28"/>
          <w:szCs w:val="28"/>
        </w:rPr>
        <w:t>Бракеражная</w:t>
      </w:r>
      <w:proofErr w:type="spellEnd"/>
      <w:r w:rsidRPr="007D1DF8">
        <w:rPr>
          <w:color w:val="000000"/>
          <w:sz w:val="28"/>
          <w:szCs w:val="28"/>
        </w:rPr>
        <w:t xml:space="preserve"> комиссия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Выдачу готовой пищи следует проводить только после снятия пробы и записи в </w:t>
      </w:r>
      <w:proofErr w:type="spellStart"/>
      <w:r w:rsidRPr="007D1DF8">
        <w:rPr>
          <w:color w:val="000000"/>
          <w:sz w:val="28"/>
          <w:szCs w:val="28"/>
        </w:rPr>
        <w:t>бракеражном</w:t>
      </w:r>
      <w:proofErr w:type="spellEnd"/>
      <w:r w:rsidRPr="007D1DF8">
        <w:rPr>
          <w:color w:val="000000"/>
          <w:sz w:val="28"/>
          <w:szCs w:val="28"/>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1.5. </w:t>
      </w:r>
      <w:proofErr w:type="spellStart"/>
      <w:r w:rsidRPr="007D1DF8">
        <w:rPr>
          <w:color w:val="000000"/>
          <w:sz w:val="28"/>
          <w:szCs w:val="28"/>
        </w:rPr>
        <w:t>Бракеражный</w:t>
      </w:r>
      <w:proofErr w:type="spellEnd"/>
      <w:r w:rsidRPr="007D1DF8">
        <w:rPr>
          <w:color w:val="000000"/>
          <w:sz w:val="28"/>
          <w:szCs w:val="28"/>
        </w:rPr>
        <w:t xml:space="preserve"> журнал должен быть пронумерован, прошнурован и скреплен печатью; хранится </w:t>
      </w:r>
      <w:proofErr w:type="spellStart"/>
      <w:r w:rsidRPr="007D1DF8">
        <w:rPr>
          <w:color w:val="000000"/>
          <w:sz w:val="28"/>
          <w:szCs w:val="28"/>
        </w:rPr>
        <w:t>бракеражный</w:t>
      </w:r>
      <w:proofErr w:type="spellEnd"/>
      <w:r w:rsidRPr="007D1DF8">
        <w:rPr>
          <w:color w:val="000000"/>
          <w:sz w:val="28"/>
          <w:szCs w:val="28"/>
        </w:rPr>
        <w:t xml:space="preserve"> журнал у заведующего столовой.</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В </w:t>
      </w:r>
      <w:proofErr w:type="spellStart"/>
      <w:r w:rsidRPr="007D1DF8">
        <w:rPr>
          <w:color w:val="000000"/>
          <w:sz w:val="28"/>
          <w:szCs w:val="28"/>
        </w:rPr>
        <w:t>бракеражном</w:t>
      </w:r>
      <w:proofErr w:type="spellEnd"/>
      <w:r w:rsidRPr="007D1DF8">
        <w:rPr>
          <w:color w:val="000000"/>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7D1DF8">
        <w:rPr>
          <w:color w:val="000000"/>
          <w:sz w:val="28"/>
          <w:szCs w:val="28"/>
        </w:rPr>
        <w:t>бракеражной</w:t>
      </w:r>
      <w:proofErr w:type="spellEnd"/>
      <w:r w:rsidRPr="007D1DF8">
        <w:rPr>
          <w:color w:val="000000"/>
          <w:sz w:val="28"/>
          <w:szCs w:val="28"/>
        </w:rPr>
        <w:t xml:space="preserve"> комиссии, заведующий столовой и повара, приготовляющие продукцию.</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b/>
          <w:bCs/>
          <w:color w:val="000000"/>
          <w:sz w:val="28"/>
          <w:szCs w:val="28"/>
        </w:rPr>
        <w:t xml:space="preserve">2. Порядок создания </w:t>
      </w:r>
      <w:proofErr w:type="spellStart"/>
      <w:r w:rsidRPr="007D1DF8">
        <w:rPr>
          <w:b/>
          <w:bCs/>
          <w:color w:val="000000"/>
          <w:sz w:val="28"/>
          <w:szCs w:val="28"/>
        </w:rPr>
        <w:t>бракеражной</w:t>
      </w:r>
      <w:proofErr w:type="spellEnd"/>
      <w:r w:rsidRPr="007D1DF8">
        <w:rPr>
          <w:b/>
          <w:bCs/>
          <w:color w:val="000000"/>
          <w:sz w:val="28"/>
          <w:szCs w:val="28"/>
        </w:rPr>
        <w:t xml:space="preserve"> </w:t>
      </w:r>
      <w:proofErr w:type="spellStart"/>
      <w:r w:rsidRPr="007D1DF8">
        <w:rPr>
          <w:b/>
          <w:bCs/>
          <w:color w:val="000000"/>
          <w:sz w:val="28"/>
          <w:szCs w:val="28"/>
        </w:rPr>
        <w:t>комисии</w:t>
      </w:r>
      <w:proofErr w:type="spellEnd"/>
      <w:r w:rsidRPr="007D1DF8">
        <w:rPr>
          <w:b/>
          <w:bCs/>
          <w:color w:val="000000"/>
          <w:sz w:val="28"/>
          <w:szCs w:val="28"/>
        </w:rPr>
        <w:t xml:space="preserve"> и ее состав</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2.1. </w:t>
      </w:r>
      <w:proofErr w:type="spellStart"/>
      <w:r w:rsidRPr="007D1DF8">
        <w:rPr>
          <w:color w:val="000000"/>
          <w:sz w:val="28"/>
          <w:szCs w:val="28"/>
        </w:rPr>
        <w:t>Бракеражная</w:t>
      </w:r>
      <w:proofErr w:type="spellEnd"/>
      <w:r w:rsidRPr="007D1DF8">
        <w:rPr>
          <w:color w:val="000000"/>
          <w:sz w:val="28"/>
          <w:szCs w:val="28"/>
        </w:rPr>
        <w:t xml:space="preserve"> комиссия создается приказом директора. Состав комиссии, сроки ее полномочий оговариваются в приказе.</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2.2. </w:t>
      </w:r>
      <w:proofErr w:type="spellStart"/>
      <w:r w:rsidRPr="007D1DF8">
        <w:rPr>
          <w:color w:val="000000"/>
          <w:sz w:val="28"/>
          <w:szCs w:val="28"/>
        </w:rPr>
        <w:t>Бракеражная</w:t>
      </w:r>
      <w:proofErr w:type="spellEnd"/>
      <w:r w:rsidRPr="007D1DF8">
        <w:rPr>
          <w:color w:val="000000"/>
          <w:sz w:val="28"/>
          <w:szCs w:val="28"/>
        </w:rPr>
        <w:t xml:space="preserve"> комиссии состоит из 3-4 членов. В состав комиссии входят:</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заместитель директора  (председатель комиссии);</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медицинская сестра;</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сотрудник Столовой.</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2.3. В необходимых случаях в состав </w:t>
      </w:r>
      <w:proofErr w:type="spellStart"/>
      <w:r w:rsidRPr="007D1DF8">
        <w:rPr>
          <w:color w:val="000000"/>
          <w:sz w:val="28"/>
          <w:szCs w:val="28"/>
        </w:rPr>
        <w:t>бракеражной</w:t>
      </w:r>
      <w:proofErr w:type="spellEnd"/>
      <w:r w:rsidRPr="007D1DF8">
        <w:rPr>
          <w:color w:val="000000"/>
          <w:sz w:val="28"/>
          <w:szCs w:val="28"/>
        </w:rPr>
        <w:t xml:space="preserve"> комиссии могут быть включены</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lastRenderedPageBreak/>
        <w:t>другие работники школы.</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2.4. Деятельность </w:t>
      </w:r>
      <w:proofErr w:type="spellStart"/>
      <w:r w:rsidRPr="007D1DF8">
        <w:rPr>
          <w:color w:val="000000"/>
          <w:sz w:val="28"/>
          <w:szCs w:val="28"/>
        </w:rPr>
        <w:t>бракеражной</w:t>
      </w:r>
      <w:proofErr w:type="spellEnd"/>
      <w:r w:rsidRPr="007D1DF8">
        <w:rPr>
          <w:color w:val="000000"/>
          <w:sz w:val="28"/>
          <w:szCs w:val="28"/>
        </w:rPr>
        <w:t xml:space="preserve"> комиссии регламентируется настоящим Положением,</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которое утверждается директором.</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b/>
          <w:bCs/>
          <w:color w:val="000000"/>
          <w:sz w:val="28"/>
          <w:szCs w:val="28"/>
        </w:rPr>
        <w:t>II. Методика органолептической оценки пищи</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2.3. Вкус пищи, как и запах, следует устанавливать при характерной для неё температуре.</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2.4. При    снятии    пробы    необходимо     выполнять    некоторые    правила</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b/>
          <w:bCs/>
          <w:color w:val="000000"/>
          <w:sz w:val="28"/>
          <w:szCs w:val="28"/>
        </w:rPr>
        <w:t>III.  Органолептическая оценка первых блюд.</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3.4. При проверке </w:t>
      </w:r>
      <w:proofErr w:type="spellStart"/>
      <w:r w:rsidRPr="007D1DF8">
        <w:rPr>
          <w:color w:val="000000"/>
          <w:sz w:val="28"/>
          <w:szCs w:val="28"/>
        </w:rPr>
        <w:t>пюреобразных</w:t>
      </w:r>
      <w:proofErr w:type="spellEnd"/>
      <w:r w:rsidRPr="007D1DF8">
        <w:rPr>
          <w:color w:val="000000"/>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7D1DF8">
        <w:rPr>
          <w:color w:val="000000"/>
          <w:sz w:val="28"/>
          <w:szCs w:val="28"/>
        </w:rPr>
        <w:t>непротёртых</w:t>
      </w:r>
      <w:proofErr w:type="spellEnd"/>
      <w:r w:rsidRPr="007D1DF8">
        <w:rPr>
          <w:color w:val="000000"/>
          <w:sz w:val="28"/>
          <w:szCs w:val="28"/>
        </w:rPr>
        <w:t xml:space="preserve"> частиц. Суп-пюре должен быть однородным по всей массе, без отслаивания жидкости на его поверхности.</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lastRenderedPageBreak/>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7D1DF8">
        <w:rPr>
          <w:color w:val="000000"/>
          <w:sz w:val="28"/>
          <w:szCs w:val="28"/>
        </w:rPr>
        <w:t>недосолености</w:t>
      </w:r>
      <w:proofErr w:type="spellEnd"/>
      <w:r w:rsidRPr="007D1DF8">
        <w:rPr>
          <w:color w:val="000000"/>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b/>
          <w:bCs/>
          <w:color w:val="000000"/>
          <w:sz w:val="28"/>
          <w:szCs w:val="28"/>
        </w:rPr>
        <w:t>IV.  Органолептическая оценка вторых блюд.</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4.1. В блюдах, отпускаемых с гарниром и соусом, все составные части оцениваются отдельно. Оценка соусных блюд (гуляш, рагу) даётся общая.</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4.2. Мясо птицы должно быть мягким, сочным и легко отделяться от костей.</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7D1DF8">
        <w:rPr>
          <w:color w:val="000000"/>
          <w:sz w:val="28"/>
          <w:szCs w:val="28"/>
        </w:rPr>
        <w:t>недовложение</w:t>
      </w:r>
      <w:proofErr w:type="spellEnd"/>
      <w:r w:rsidRPr="007D1DF8">
        <w:rPr>
          <w:color w:val="000000"/>
          <w:sz w:val="28"/>
          <w:szCs w:val="28"/>
        </w:rPr>
        <w:t>.</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w:t>
      </w:r>
      <w:r w:rsidRPr="007D1DF8">
        <w:rPr>
          <w:color w:val="000000"/>
          <w:sz w:val="28"/>
          <w:szCs w:val="28"/>
        </w:rPr>
        <w:lastRenderedPageBreak/>
        <w:t>соусом, не вызывает аппетита, снижает вкусовые достоинства пищи, а следовательно, её усвоение.</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7D1DF8" w:rsidRPr="007D1DF8" w:rsidRDefault="007D1DF8" w:rsidP="008D0181">
      <w:pPr>
        <w:pStyle w:val="a3"/>
        <w:shd w:val="clear" w:color="auto" w:fill="FFFFFF"/>
        <w:spacing w:before="0" w:beforeAutospacing="0" w:after="0" w:afterAutospacing="0"/>
        <w:jc w:val="both"/>
        <w:rPr>
          <w:color w:val="000000"/>
          <w:sz w:val="20"/>
          <w:szCs w:val="20"/>
        </w:rPr>
      </w:pP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b/>
          <w:bCs/>
          <w:color w:val="000000"/>
          <w:sz w:val="28"/>
          <w:szCs w:val="28"/>
        </w:rPr>
        <w:t>V. Критерии оценки качества блюд</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5.1. Критерии оценки блюд устанавливаются следующие:</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«Отлично» - блюдо приготовлено в соответствии с технологией;</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«Хорошо» - незначительные изменения в технологии приготовления блюда, которые не привели к изменению вкуса и которые можно исправить;</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«Удовлетворительно» - изменения в технологии приготовления привели к изменению вкуса и качества, которые можно исправить;</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«Неудовлетворительно» - изменения в технологии приготовления блюда невозможно исправить. К раздаче не допускается, требуется замена блюда.</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5.2. Оценки качества блюд и кулинарных изделий заносятся в журнал установленной формы, оформляются подписями всех членов комиссии.</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 xml:space="preserve">5.3. Оценка "удовлетворительно" и "неудовлетворительно", данная </w:t>
      </w:r>
      <w:proofErr w:type="spellStart"/>
      <w:r w:rsidRPr="007D1DF8">
        <w:rPr>
          <w:color w:val="000000"/>
          <w:sz w:val="28"/>
          <w:szCs w:val="28"/>
        </w:rPr>
        <w:t>бракеражной</w:t>
      </w:r>
      <w:proofErr w:type="spellEnd"/>
      <w:r w:rsidRPr="007D1DF8">
        <w:rPr>
          <w:color w:val="000000"/>
          <w:sz w:val="28"/>
          <w:szCs w:val="28"/>
        </w:rPr>
        <w:t xml:space="preserve"> комиссией или другими проверяющими лицами, обсуждается на совещаниях при директоре и на планерках.</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Лица, виновные в неудовлетворительном приготовлении блюд и кулинарных изделий, привлекаются к материальной и другой ответственности.</w:t>
      </w:r>
    </w:p>
    <w:p w:rsidR="007D1DF8" w:rsidRPr="007D1DF8" w:rsidRDefault="007D1DF8" w:rsidP="008D0181">
      <w:pPr>
        <w:pStyle w:val="a3"/>
        <w:shd w:val="clear" w:color="auto" w:fill="FFFFFF"/>
        <w:spacing w:before="0" w:beforeAutospacing="0" w:after="0" w:afterAutospacing="0"/>
        <w:jc w:val="both"/>
        <w:rPr>
          <w:color w:val="000000"/>
          <w:sz w:val="20"/>
          <w:szCs w:val="20"/>
        </w:rPr>
      </w:pPr>
      <w:r w:rsidRPr="007D1DF8">
        <w:rPr>
          <w:color w:val="000000"/>
          <w:sz w:val="28"/>
          <w:szCs w:val="28"/>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0"/>
          <w:szCs w:val="20"/>
        </w:rPr>
        <w:t> </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0"/>
          <w:szCs w:val="20"/>
        </w:rPr>
        <w:t> </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0"/>
          <w:szCs w:val="20"/>
        </w:rPr>
        <w:t> </w:t>
      </w:r>
    </w:p>
    <w:p w:rsidR="007D1DF8" w:rsidRPr="007D1DF8" w:rsidRDefault="008D0181" w:rsidP="008D0181">
      <w:pPr>
        <w:pStyle w:val="default"/>
        <w:shd w:val="clear" w:color="auto" w:fill="FFFFFF"/>
        <w:spacing w:before="0" w:beforeAutospacing="0" w:after="0" w:afterAutospacing="0"/>
        <w:jc w:val="both"/>
        <w:rPr>
          <w:color w:val="000000"/>
          <w:sz w:val="20"/>
          <w:szCs w:val="20"/>
        </w:rPr>
      </w:pPr>
      <w:r>
        <w:rPr>
          <w:b/>
          <w:bCs/>
          <w:color w:val="000000"/>
          <w:sz w:val="28"/>
          <w:szCs w:val="28"/>
        </w:rPr>
        <w:t>6. ПРАВА БРАКЕРАЖНОЙ КОМИССИИ</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6.1. в любое время проверять санитарное состояние пищеблока;</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 xml:space="preserve">6.2. контролировать наличие маркировки на </w:t>
      </w:r>
      <w:proofErr w:type="spellStart"/>
      <w:r w:rsidRPr="007D1DF8">
        <w:rPr>
          <w:color w:val="000000"/>
          <w:sz w:val="28"/>
          <w:szCs w:val="28"/>
        </w:rPr>
        <w:t>поступаемых</w:t>
      </w:r>
      <w:proofErr w:type="spellEnd"/>
      <w:r w:rsidRPr="007D1DF8">
        <w:rPr>
          <w:color w:val="000000"/>
          <w:sz w:val="28"/>
          <w:szCs w:val="28"/>
        </w:rPr>
        <w:t xml:space="preserve"> продуктах;</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6.3. проверять выход продукции;</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6.4. контролировать наличие суточной пробы;</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6.5. проверять соответствие процесса приготовления пищи технологическим картам;</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lastRenderedPageBreak/>
        <w:t>6.6. проверять качество поступающей продукции;</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6.7. контролировать разнообразие и соблюдение двухнедельного меню;</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6.8. проверять соблюдение правил хранения продуктов питания;</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6.9. вносить на рассмотрение администрации предложения по улучшению качества питания и повышению культуры обслуживания.</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b/>
          <w:bCs/>
          <w:color w:val="000000"/>
          <w:sz w:val="28"/>
          <w:szCs w:val="28"/>
        </w:rPr>
        <w:t>7. УПРАВЛЕНИЕ И СТРУКТУРА.</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 xml:space="preserve">7.1. В состав </w:t>
      </w:r>
      <w:proofErr w:type="spellStart"/>
      <w:r w:rsidRPr="007D1DF8">
        <w:rPr>
          <w:color w:val="000000"/>
          <w:sz w:val="28"/>
          <w:szCs w:val="28"/>
        </w:rPr>
        <w:t>бракеражной</w:t>
      </w:r>
      <w:proofErr w:type="spellEnd"/>
      <w:r w:rsidRPr="007D1DF8">
        <w:rPr>
          <w:color w:val="000000"/>
          <w:sz w:val="28"/>
          <w:szCs w:val="28"/>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7.2. Лица, проводящие органолептическую оценку пищи должны быть ознакомлены с методикой проведения данного анализа.</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 </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b/>
          <w:bCs/>
          <w:color w:val="000000"/>
          <w:sz w:val="28"/>
          <w:szCs w:val="28"/>
        </w:rPr>
        <w:t>8. ДО</w:t>
      </w:r>
      <w:r w:rsidR="008D0181">
        <w:rPr>
          <w:b/>
          <w:bCs/>
          <w:color w:val="000000"/>
          <w:sz w:val="28"/>
          <w:szCs w:val="28"/>
        </w:rPr>
        <w:t>КУМЕНТАЦИЯ БРАКЕРАЖНОЙ КОМИССИИ</w:t>
      </w:r>
      <w:r w:rsidRPr="007D1DF8">
        <w:rPr>
          <w:color w:val="000000"/>
          <w:sz w:val="28"/>
          <w:szCs w:val="28"/>
        </w:rPr>
        <w:t> </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 xml:space="preserve">8.1. Результаты </w:t>
      </w:r>
      <w:proofErr w:type="spellStart"/>
      <w:r w:rsidRPr="007D1DF8">
        <w:rPr>
          <w:color w:val="000000"/>
          <w:sz w:val="28"/>
          <w:szCs w:val="28"/>
        </w:rPr>
        <w:t>бракеражной</w:t>
      </w:r>
      <w:proofErr w:type="spellEnd"/>
      <w:r w:rsidRPr="007D1DF8">
        <w:rPr>
          <w:color w:val="000000"/>
          <w:sz w:val="28"/>
          <w:szCs w:val="28"/>
        </w:rPr>
        <w:t xml:space="preserve"> пробы заносятся в </w:t>
      </w:r>
      <w:proofErr w:type="spellStart"/>
      <w:r w:rsidRPr="007D1DF8">
        <w:rPr>
          <w:color w:val="000000"/>
          <w:sz w:val="28"/>
          <w:szCs w:val="28"/>
        </w:rPr>
        <w:t>бракеражный</w:t>
      </w:r>
      <w:proofErr w:type="spellEnd"/>
      <w:r w:rsidRPr="007D1DF8">
        <w:rPr>
          <w:color w:val="000000"/>
          <w:sz w:val="28"/>
          <w:szCs w:val="28"/>
        </w:rPr>
        <w:t xml:space="preserve"> журнал установленного образца «Журнал бракеража готовой продукции», а также в протоколы проверок </w:t>
      </w:r>
      <w:proofErr w:type="spellStart"/>
      <w:r w:rsidRPr="007D1DF8">
        <w:rPr>
          <w:color w:val="000000"/>
          <w:sz w:val="28"/>
          <w:szCs w:val="28"/>
        </w:rPr>
        <w:t>бракеражной</w:t>
      </w:r>
      <w:proofErr w:type="spellEnd"/>
      <w:r w:rsidRPr="007D1DF8">
        <w:rPr>
          <w:color w:val="000000"/>
          <w:sz w:val="28"/>
          <w:szCs w:val="28"/>
        </w:rPr>
        <w:t xml:space="preserve"> комиссии.</w:t>
      </w:r>
    </w:p>
    <w:p w:rsidR="007D1DF8" w:rsidRPr="007D1DF8" w:rsidRDefault="007D1DF8" w:rsidP="008D0181">
      <w:pPr>
        <w:pStyle w:val="default"/>
        <w:shd w:val="clear" w:color="auto" w:fill="FFFFFF"/>
        <w:spacing w:before="0" w:beforeAutospacing="0" w:after="0" w:afterAutospacing="0"/>
        <w:jc w:val="both"/>
        <w:rPr>
          <w:color w:val="000000"/>
          <w:sz w:val="20"/>
          <w:szCs w:val="20"/>
        </w:rPr>
      </w:pPr>
      <w:r w:rsidRPr="007D1DF8">
        <w:rPr>
          <w:color w:val="000000"/>
          <w:sz w:val="28"/>
          <w:szCs w:val="28"/>
        </w:rPr>
        <w:t xml:space="preserve">8.2. </w:t>
      </w:r>
      <w:proofErr w:type="spellStart"/>
      <w:r w:rsidRPr="007D1DF8">
        <w:rPr>
          <w:color w:val="000000"/>
          <w:sz w:val="28"/>
          <w:szCs w:val="28"/>
        </w:rPr>
        <w:t>Бракеражный</w:t>
      </w:r>
      <w:proofErr w:type="spellEnd"/>
      <w:r w:rsidRPr="007D1DF8">
        <w:rPr>
          <w:color w:val="000000"/>
          <w:sz w:val="28"/>
          <w:szCs w:val="28"/>
        </w:rPr>
        <w:t xml:space="preserve"> журнал должен быть пронумерован, прошнурован и скреплен печатью учреждения; хранится </w:t>
      </w:r>
      <w:proofErr w:type="spellStart"/>
      <w:r w:rsidRPr="007D1DF8">
        <w:rPr>
          <w:color w:val="000000"/>
          <w:sz w:val="28"/>
          <w:szCs w:val="28"/>
        </w:rPr>
        <w:t>бракеражный</w:t>
      </w:r>
      <w:proofErr w:type="spellEnd"/>
      <w:r w:rsidRPr="007D1DF8">
        <w:rPr>
          <w:color w:val="000000"/>
          <w:sz w:val="28"/>
          <w:szCs w:val="28"/>
        </w:rPr>
        <w:t xml:space="preserve"> журнал у заведующего столовой. Протоколы проверок </w:t>
      </w:r>
      <w:proofErr w:type="spellStart"/>
      <w:r w:rsidRPr="007D1DF8">
        <w:rPr>
          <w:color w:val="000000"/>
          <w:sz w:val="28"/>
          <w:szCs w:val="28"/>
        </w:rPr>
        <w:t>бракеражной</w:t>
      </w:r>
      <w:proofErr w:type="spellEnd"/>
      <w:r w:rsidRPr="007D1DF8">
        <w:rPr>
          <w:color w:val="000000"/>
          <w:sz w:val="28"/>
          <w:szCs w:val="28"/>
        </w:rPr>
        <w:t xml:space="preserve"> комиссии хранятся о председателя </w:t>
      </w:r>
      <w:proofErr w:type="spellStart"/>
      <w:r w:rsidRPr="007D1DF8">
        <w:rPr>
          <w:color w:val="000000"/>
          <w:sz w:val="28"/>
          <w:szCs w:val="28"/>
        </w:rPr>
        <w:t>бракеражной</w:t>
      </w:r>
      <w:proofErr w:type="spellEnd"/>
      <w:r w:rsidRPr="007D1DF8">
        <w:rPr>
          <w:color w:val="000000"/>
          <w:sz w:val="28"/>
          <w:szCs w:val="28"/>
        </w:rPr>
        <w:t xml:space="preserve"> комиссии.</w:t>
      </w:r>
    </w:p>
    <w:p w:rsidR="0035563D" w:rsidRPr="007D1DF8" w:rsidRDefault="0035563D" w:rsidP="007D1DF8">
      <w:pPr>
        <w:jc w:val="both"/>
        <w:rPr>
          <w:rFonts w:ascii="Times New Roman" w:hAnsi="Times New Roman" w:cs="Times New Roman"/>
        </w:rPr>
      </w:pPr>
    </w:p>
    <w:sectPr w:rsidR="0035563D" w:rsidRPr="007D1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4A"/>
    <w:rsid w:val="00067345"/>
    <w:rsid w:val="0035563D"/>
    <w:rsid w:val="004F6A4A"/>
    <w:rsid w:val="005859EC"/>
    <w:rsid w:val="007D1DF8"/>
    <w:rsid w:val="008D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D1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1D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1D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D1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1D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1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2020-12-28T06:47:00Z</cp:lastPrinted>
  <dcterms:created xsi:type="dcterms:W3CDTF">2020-12-10T07:42:00Z</dcterms:created>
  <dcterms:modified xsi:type="dcterms:W3CDTF">2024-05-26T19:23:00Z</dcterms:modified>
</cp:coreProperties>
</file>